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Dịch vụ tìm kiếm hóa đơn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b w:val="1"/>
          <w:sz w:val="24"/>
          <w:szCs w:val="24"/>
          <w:rtl w:val="0"/>
        </w:rPr>
        <w:t xml:space="preserve">URL dịch vụ: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https://myservices.citywork.vn/api/inVoices/findInVoices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b w:val="1"/>
          <w:sz w:val="24"/>
          <w:szCs w:val="24"/>
          <w:rtl w:val="0"/>
        </w:rPr>
        <w:t xml:space="preserve">Phương thức</w:t>
      </w:r>
      <w:r w:rsidDel="00000000" w:rsidR="00000000" w:rsidRPr="00000000">
        <w:rPr>
          <w:sz w:val="24"/>
          <w:szCs w:val="24"/>
          <w:rtl w:val="0"/>
        </w:rPr>
        <w:t xml:space="preserve">: GET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b w:val="1"/>
          <w:sz w:val="24"/>
          <w:szCs w:val="24"/>
          <w:rtl w:val="0"/>
        </w:rPr>
        <w:t xml:space="preserve">Header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Authorization : Bearer eyJhbGciOiJIUzUxMiIsInR5cCI6IkpXVCJ9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b w:val="1"/>
          <w:sz w:val="24"/>
          <w:szCs w:val="24"/>
          <w:rtl w:val="0"/>
        </w:rPr>
        <w:t xml:space="preserve">Params: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1.70078740157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1.7007874015749"/>
        <w:gridCol w:w="2565"/>
        <w:gridCol w:w="1245"/>
        <w:gridCol w:w="1440"/>
        <w:gridCol w:w="3180"/>
        <w:tblGridChange w:id="0">
          <w:tblGrid>
            <w:gridCol w:w="601.7007874015749"/>
            <w:gridCol w:w="2565"/>
            <w:gridCol w:w="1245"/>
            <w:gridCol w:w="1440"/>
            <w:gridCol w:w="3180"/>
          </w:tblGrid>
        </w:tblGridChange>
      </w:tblGrid>
      <w:tr>
        <w:trPr>
          <w:cantSplit w:val="0"/>
          <w:tblHeader w:val="0"/>
        </w:trP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STT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Tên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Kiểu dữ liệu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Bắt buộc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Mô tả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maKhachHang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mã khách hàng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thang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tháng hóa đơn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năm hóa đơn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trang dữ liệu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limit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giới hạn số lượng (mặc định là 12)</w:t>
            </w:r>
          </w:p>
        </w:tc>
      </w:tr>
    </w:tbl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- KQ thành công: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ab/>
        <w:t xml:space="preserve">{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ab/>
        <w:t xml:space="preserve">"result": [{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ab/>
        <w:tab/>
        <w:t xml:space="preserve">"_id": "609cd81fafbd4c937ed28046",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ab/>
        <w:tab/>
        <w:t xml:space="preserve">"maLienKet": "3E1321C4-C6A4-4C0C-9BD2-F48E4D2EF574", /* khóa liên kết hóa đơn */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ab/>
        <w:tab/>
        <w:t xml:space="preserve">"canBoDoc": "nuocsachphudong@gmail.com", /* mã nhân viên đọc số */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ab/>
        <w:tab/>
        <w:t xml:space="preserve">"chiSoCuoi": 20123,  /* chỉ số cuối */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ab/>
        <w:tab/>
        <w:t xml:space="preserve">"chiSoCuoiCu": null, /* chỉ số cuối đồng hồ cũ */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ab/>
        <w:tab/>
        <w:t xml:space="preserve">"chiSoDau": 19611, /* chỉ số đầu */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ab/>
        <w:tab/>
        <w:t xml:space="preserve">"chiSoDauCu": null, /* chỉ số đầu đồng hồ cũ */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ab/>
        <w:tab/>
        <w:t xml:space="preserve">"daKeKhai": true,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ab/>
        <w:tab/>
        <w:t xml:space="preserve">"daThanhToan": false, /* trạng thái thanh toán */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ab/>
        <w:tab/>
        <w:t xml:space="preserve">"diaChi": "Cụm công nghiệp Thị Trấn Phùng - Thị Trấn Phùng - Huyện Đan Phượng - thành phố Hà Nội", /* địa chỉ */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ab/>
        <w:tab/>
        <w:t xml:space="preserve">"dsChiTiet": [{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ab/>
        <w:tab/>
        <w:tab/>
        <w:t xml:space="preserve">"maHangMuc": "Kinh doanh dịch vụ",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ab/>
        <w:tab/>
        <w:tab/>
        <w:t xml:space="preserve">"hangMucChiTiet": "Kinh doanh dịch vụ",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ab/>
        <w:tab/>
        <w:tab/>
        <w:t xml:space="preserve">"soLuong": 512,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ab/>
        <w:tab/>
        <w:tab/>
        <w:t xml:space="preserve">"donGia": 22068,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ab/>
        <w:tab/>
        <w:tab/>
        <w:t xml:space="preserve">"thanhTien": 11298816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ab/>
        <w:tab/>
        <w:t xml:space="preserve">}],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ab/>
        <w:tab/>
        <w:t xml:space="preserve">"ghiChu": "",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ab/>
        <w:tab/>
        <w:t xml:space="preserve">"laHoaDonDienTu": true, /* true-là hóa đơn điện tử, false- hóa đơn in phôi */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ab/>
        <w:tab/>
        <w:t xml:space="preserve">"laHoaDonHong": true, /* true-là hóa đơn bình thường, false- hóa đơn hỏng/hủy */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ab/>
        <w:tab/>
        <w:t xml:space="preserve">"maDoiTuongGia": "SX", /* mã đối tượng giá sử dụng */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ab/>
        <w:tab/>
        <w:t xml:space="preserve">"maDongHo": "T09.041", /* mã đồng hồ */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ab/>
        <w:tab/>
        <w:t xml:space="preserve">"maDongHoCu": "", /* mã đồng hồ cũ */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ab/>
        <w:tab/>
        <w:t xml:space="preserve">"maHopDong": "T09.041", /* mã hợp đồng */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ab/>
        <w:tab/>
        <w:t xml:space="preserve">"maKhachHang": "T09.041",/* mã khách hàng */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ab/>
        <w:tab/>
        <w:t xml:space="preserve">"maNguoiThu": "cn0027ctw@gmail.com", /* mã nhân viên thu */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ab/>
        <w:tab/>
        <w:t xml:space="preserve">"maSoThue": "",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ab/>
        <w:tab/>
        <w:t xml:space="preserve">"maTuyenDoc": "T09", /* mã tuyến đọc */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ab/>
        <w:tab/>
        <w:t xml:space="preserve">"mucBVMT": 10,/* mức phí bảo vệ môi trường(%) */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ab/>
        <w:tab/>
        <w:t xml:space="preserve">"mucVAT": 5,/* mức VAT(%) */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ab/>
        <w:tab/>
        <w:t xml:space="preserve">"nam": 2017,/* năm hóa đơn */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ab/>
        <w:tab/>
        <w:t xml:space="preserve">"ngayCuoiKy": "/Date(1497459600000+0700)/",/* ngày đầu kỳ */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ab/>
        <w:tab/>
        <w:t xml:space="preserve">"ngayDauKy": "/Date(1494781200000+0700)/",/* ngày cuối kỳ */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ab/>
        <w:tab/>
        <w:t xml:space="preserve">"ngayDoc": "/Date(1497200400000+0700)/", /* ngày đọc chỉ số  */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ab/>
        <w:tab/>
        <w:t xml:space="preserve">"ngayKeKhai": "/Date(1497286800000+0700)/",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ab/>
        <w:tab/>
        <w:t xml:space="preserve">"ngayLapHoaDon": "/Date(1497286800000+0700)/", /* ngày lập hóa đơn */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ab/>
        <w:tab/>
        <w:t xml:space="preserve">"ngayThuTien": null,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ab/>
        <w:tab/>
        <w:t xml:space="preserve">"nguoiThuTien": "CN0027",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ab/>
        <w:tab/>
        <w:t xml:space="preserve">"orgCode": "CN0027",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ab/>
        <w:tab/>
        <w:t xml:space="preserve">"phiBVMT": 1129882, /* tiền phí bảo vệ môi trường */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ab/>
        <w:tab/>
        <w:t xml:space="preserve">"phiDuyTriDauNoi": 0, /* tiền phí duy trì đấu nối */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ab/>
        <w:tab/>
        <w:t xml:space="preserve">"phiThai": 0, /* tiền phí nước thải */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ab/>
        <w:tab/>
        <w:t xml:space="preserve">"phiThoatNuoc": null, /* tiền phí thoát nước */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ab/>
        <w:tab/>
        <w:t xml:space="preserve">"phiVAT": 564941, /* tiền vat */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ab/>
        <w:tab/>
        <w:t xml:space="preserve">"seriDongHo": "",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ab/>
        <w:tab/>
        <w:t xml:space="preserve">"seriHoaDon": "VP/01E",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ab/>
        <w:tab/>
        <w:t xml:space="preserve">"soDienThoai": "",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ab/>
        <w:tab/>
        <w:t xml:space="preserve">"soHoDungChung": "1",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ab/>
        <w:tab/>
        <w:t xml:space="preserve">"soHoaDon": "0001046",/* số hóa đơn */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ab/>
        <w:tab/>
        <w:t xml:space="preserve">"soNhanKhau": "1",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ab/>
        <w:tab/>
        <w:t xml:space="preserve">"soNuocKhuyenMai": null,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ab/>
        <w:tab/>
        <w:t xml:space="preserve">"taiKhoanNganHang": "",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ab/>
        <w:tab/>
        <w:t xml:space="preserve">"tenKhachHang": "Công Ty CP Xây Dựng Và Thương Mại Minh Khai", /* tên khách hàng */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ab/>
        <w:tab/>
        <w:t xml:space="preserve">"tenKhuVuc": "",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ab/>
        <w:tab/>
        <w:t xml:space="preserve">"tenNganHang": "",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ab/>
        <w:tab/>
        <w:t xml:space="preserve">"tenPhamVi": "",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ab/>
        <w:tab/>
        <w:t xml:space="preserve">"tenTaiKhoanNH": "",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ab/>
        <w:tab/>
        <w:t xml:space="preserve">"tenThuongGoi": "",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ab/>
        <w:tab/>
        <w:t xml:space="preserve">"tenVung": "DP",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ab/>
        <w:tab/>
        <w:t xml:space="preserve">"thang": 6, /* tháng hóa đơn */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ab/>
        <w:tab/>
        <w:t xml:space="preserve">"thanhTien": 11298816, /* thành tiền */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ab/>
        <w:tab/>
        <w:t xml:space="preserve">"thuTuGhi": null,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ab/>
        <w:tab/>
        <w:t xml:space="preserve">"tieuThu": 512, /* tổng tiêu thụ */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ab/>
        <w:tab/>
        <w:t xml:space="preserve">"tongTien": 12993639, /* tổng tiền hóa đơn */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ab/>
        <w:tab/>
        <w:t xml:space="preserve">"tongTienBangChu": "Mười hai triệu chín trăm chín mươi ba nghìn sáu trăm ba mươi chín đồng", /* tiền bằng chữ */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ab/>
        <w:tab/>
        <w:t xml:space="preserve">"truyThu": null /* số m3 nước truy thu */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ab/>
        <w:t xml:space="preserve">}],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ab/>
        <w:t xml:space="preserve">"message": "" /* mô tả lỗi */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- Các lỗi trả về: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ab/>
        <w:t xml:space="preserve">+ Token không hợp lệ : authorization không đúng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ab/>
        <w:t xml:space="preserve">+ Bạn không có quyền truy cập : IP chưa được đăng ký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yservices.citywork.vn/api/inVoices/findInVo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